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8B179F" w:rsidRPr="00D75C51" w:rsidRDefault="008B179F" w:rsidP="008B179F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D75C5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D75C51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D75C5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B179F" w:rsidRPr="00D75C51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75C51">
        <w:rPr>
          <w:rStyle w:val="Gl"/>
          <w:rFonts w:ascii="Times New Roman" w:hAnsi="Times New Roman" w:cs="Times New Roman"/>
          <w:sz w:val="24"/>
          <w:szCs w:val="24"/>
        </w:rPr>
        <w:t xml:space="preserve">ŞUBAT    </w:t>
      </w: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B179F" w:rsidRPr="00D75C51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8B179F" w:rsidRPr="00D75C51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01</w:t>
      </w:r>
      <w:proofErr w:type="gramEnd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 xml:space="preserve">.02.2021  Pazartesi </w:t>
      </w:r>
    </w:p>
    <w:p w:rsidR="008B179F" w:rsidRPr="00D75C51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8B179F" w:rsidRPr="00D75C51" w:rsidRDefault="008B179F" w:rsidP="008B1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D75C51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D75C5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B179F" w:rsidRPr="00D75C51" w:rsidRDefault="008B179F" w:rsidP="008B1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>1 -)</w:t>
      </w:r>
      <w:r w:rsidRPr="00D75C51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B179F" w:rsidRPr="00D75C51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D75C51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B179F" w:rsidRPr="00D75C51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>3-)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C51">
        <w:rPr>
          <w:rFonts w:ascii="Times New Roman" w:hAnsi="Times New Roman" w:cs="Times New Roman"/>
          <w:sz w:val="24"/>
          <w:szCs w:val="24"/>
        </w:rPr>
        <w:t>İlimiz Bor İlçesi Kızılca Köyü bütününde İmar Planı Revizyonu yapılarak 1/5000 ölçekli Nazım İmar Planı yapılması ve 1/1000 ölçekli Uygulama İmar Planının Nazım İmar Planına uygun hale getirilmesi konusunun görüşülmesi.</w:t>
      </w:r>
    </w:p>
    <w:p w:rsidR="008B179F" w:rsidRPr="00D75C51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>4-)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C51">
        <w:rPr>
          <w:rFonts w:ascii="Times New Roman" w:hAnsi="Times New Roman" w:cs="Times New Roman"/>
          <w:sz w:val="24"/>
          <w:szCs w:val="24"/>
        </w:rPr>
        <w:t>İlimiz Ulukışla İlçesi 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Beyağıl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Köyü 147 ada 21, 22 ve 23 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parsellerde Konut Alanı amaçlı yapılan 1/5000 </w:t>
      </w:r>
      <w:proofErr w:type="gramStart"/>
      <w:r w:rsidRPr="00D75C51">
        <w:rPr>
          <w:rFonts w:ascii="Times New Roman" w:hAnsi="Times New Roman" w:cs="Times New Roman"/>
          <w:sz w:val="24"/>
          <w:szCs w:val="24"/>
        </w:rPr>
        <w:t>ölçekli  Nazım</w:t>
      </w:r>
      <w:proofErr w:type="gramEnd"/>
      <w:r w:rsidRPr="00D75C51">
        <w:rPr>
          <w:rFonts w:ascii="Times New Roman" w:hAnsi="Times New Roman" w:cs="Times New Roman"/>
          <w:sz w:val="24"/>
          <w:szCs w:val="24"/>
        </w:rPr>
        <w:t xml:space="preserve"> İmar Planı ile 1/1000 ölçekli Uygulama İmar Planın onaylanıp onaylanmayacağı konusunun görüşülmesi.  </w:t>
      </w:r>
    </w:p>
    <w:p w:rsidR="008B179F" w:rsidRPr="00D75C51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>5-) </w:t>
      </w:r>
      <w:r w:rsidRPr="00D75C51">
        <w:rPr>
          <w:rFonts w:ascii="Times New Roman" w:hAnsi="Times New Roman" w:cs="Times New Roman"/>
          <w:sz w:val="24"/>
          <w:szCs w:val="24"/>
        </w:rPr>
        <w:t xml:space="preserve">İlimiz Ulukışla İlçesi Tepeköy Köyü 115 ada 1, 2, 3, 4, 5, 19 ve 116 ada 9, 10, 18, 20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parsellerde Sanayi Alanı amaçlı yapılan 1/5000 ölçekli Nazım İmar Planı </w:t>
      </w:r>
      <w:proofErr w:type="gramStart"/>
      <w:r w:rsidRPr="00D75C51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D75C51">
        <w:rPr>
          <w:rFonts w:ascii="Times New Roman" w:hAnsi="Times New Roman" w:cs="Times New Roman"/>
          <w:sz w:val="24"/>
          <w:szCs w:val="24"/>
        </w:rPr>
        <w:t>/1000 ölçekli Uygulama imar planına  askı süresinde yapılan  435 adet  itirazın  değerlendirilmesi konusunun görüşülmesi.</w:t>
      </w:r>
    </w:p>
    <w:p w:rsidR="008B179F" w:rsidRPr="00D75C51" w:rsidRDefault="008B179F" w:rsidP="008B17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>6-)</w:t>
      </w:r>
      <w:r w:rsidRPr="00D75C51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birleşim </w:t>
      </w:r>
      <w:r w:rsidRPr="00D75C51">
        <w:rPr>
          <w:rFonts w:ascii="Times New Roman" w:hAnsi="Times New Roman" w:cs="Times New Roman"/>
          <w:sz w:val="24"/>
          <w:szCs w:val="24"/>
        </w:rPr>
        <w:t xml:space="preserve"> gün</w:t>
      </w:r>
      <w:proofErr w:type="gramEnd"/>
      <w:r w:rsidRPr="00D75C51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8B179F" w:rsidRPr="00D75C51" w:rsidRDefault="008B179F" w:rsidP="008B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ab/>
      </w:r>
      <w:r w:rsidRPr="00D75C51">
        <w:rPr>
          <w:rFonts w:ascii="Times New Roman" w:hAnsi="Times New Roman" w:cs="Times New Roman"/>
          <w:b/>
          <w:sz w:val="24"/>
          <w:szCs w:val="24"/>
        </w:rPr>
        <w:tab/>
      </w:r>
      <w:r w:rsidRPr="00D75C5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75C51">
        <w:rPr>
          <w:rFonts w:ascii="Times New Roman" w:hAnsi="Times New Roman" w:cs="Times New Roman"/>
          <w:b/>
          <w:sz w:val="24"/>
          <w:szCs w:val="24"/>
        </w:rPr>
        <w:tab/>
      </w:r>
      <w:r w:rsidRPr="00D75C51">
        <w:rPr>
          <w:rFonts w:ascii="Times New Roman" w:hAnsi="Times New Roman" w:cs="Times New Roman"/>
          <w:b/>
          <w:sz w:val="24"/>
          <w:szCs w:val="24"/>
        </w:rPr>
        <w:tab/>
      </w:r>
      <w:r w:rsidRPr="00D75C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/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8B179F" w:rsidRPr="00D75C51" w:rsidRDefault="008B179F" w:rsidP="008B179F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D75C5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D75C51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D75C5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B179F" w:rsidRPr="00D75C51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75C51">
        <w:rPr>
          <w:rStyle w:val="Gl"/>
          <w:rFonts w:ascii="Times New Roman" w:hAnsi="Times New Roman" w:cs="Times New Roman"/>
          <w:sz w:val="24"/>
          <w:szCs w:val="24"/>
        </w:rPr>
        <w:t xml:space="preserve">ŞUBAT    </w:t>
      </w: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B179F" w:rsidRPr="00D75C51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İKİNCİ BİRLEŞİM GÜNDEMİ</w:t>
      </w:r>
    </w:p>
    <w:p w:rsidR="008B179F" w:rsidRPr="00D75C51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 xml:space="preserve">.02.2021  Salı </w:t>
      </w:r>
    </w:p>
    <w:p w:rsidR="008B179F" w:rsidRPr="00D75C51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8B179F" w:rsidRPr="00D75C51" w:rsidRDefault="008B179F" w:rsidP="008B1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D75C51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D75C51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D75C5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B179F" w:rsidRPr="00D75C51" w:rsidRDefault="008B179F" w:rsidP="008B179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>1 -)</w:t>
      </w:r>
      <w:r w:rsidRPr="00D75C51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B179F" w:rsidRPr="00D75C51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D75C51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B179F" w:rsidRPr="00D75C51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D75C51">
        <w:rPr>
          <w:rFonts w:ascii="Times New Roman" w:hAnsi="Times New Roman" w:cs="Times New Roman"/>
          <w:sz w:val="24"/>
          <w:szCs w:val="24"/>
        </w:rPr>
        <w:t xml:space="preserve">İlimiz Altunhisar İlçesi Yakacık Köyü 110 ada 1, 2, 3, 8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, 111 ada 1, 2, 3, 4, 5, 6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, 112 ada 7, </w:t>
      </w:r>
      <w:proofErr w:type="gramStart"/>
      <w:r w:rsidRPr="00D75C51">
        <w:rPr>
          <w:rFonts w:ascii="Times New Roman" w:hAnsi="Times New Roman" w:cs="Times New Roman"/>
          <w:sz w:val="24"/>
          <w:szCs w:val="24"/>
        </w:rPr>
        <w:t>1714  ve</w:t>
      </w:r>
      <w:proofErr w:type="gramEnd"/>
      <w:r w:rsidRPr="00D75C51">
        <w:rPr>
          <w:rFonts w:ascii="Times New Roman" w:hAnsi="Times New Roman" w:cs="Times New Roman"/>
          <w:sz w:val="24"/>
          <w:szCs w:val="24"/>
        </w:rPr>
        <w:t xml:space="preserve"> 1715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parselde yapılan 1/5000 ölçekli  Nazım İmar Planı Değişikliği  ile 1/1000 ölçekli Uygulama İmar Plan Değişikliğinin onaylanıp onaylanmayacağı konusu ile ilgili  İmar ve  Bayındırlık  Komisyonu Raporunun görüşülmesi ve oylanması.</w:t>
      </w:r>
    </w:p>
    <w:p w:rsidR="008B179F" w:rsidRPr="00D75C51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>4-)</w:t>
      </w:r>
      <w:r w:rsidRPr="00D75C51">
        <w:rPr>
          <w:rFonts w:ascii="Times New Roman" w:hAnsi="Times New Roman" w:cs="Times New Roman"/>
          <w:sz w:val="24"/>
          <w:szCs w:val="24"/>
        </w:rPr>
        <w:t xml:space="preserve"> İlimiz Merkez Ovacık Köyü 267 ada 2, 3 ve 4 </w:t>
      </w:r>
      <w:proofErr w:type="spellStart"/>
      <w:r w:rsidRPr="00D75C5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75C51">
        <w:rPr>
          <w:rFonts w:ascii="Times New Roman" w:hAnsi="Times New Roman" w:cs="Times New Roman"/>
          <w:sz w:val="24"/>
          <w:szCs w:val="24"/>
        </w:rPr>
        <w:t xml:space="preserve"> parselde yapılan 1/5000 </w:t>
      </w:r>
      <w:proofErr w:type="gramStart"/>
      <w:r w:rsidRPr="00D75C51">
        <w:rPr>
          <w:rFonts w:ascii="Times New Roman" w:hAnsi="Times New Roman" w:cs="Times New Roman"/>
          <w:sz w:val="24"/>
          <w:szCs w:val="24"/>
        </w:rPr>
        <w:t>ölçekli  Nazım</w:t>
      </w:r>
      <w:proofErr w:type="gramEnd"/>
      <w:r w:rsidRPr="00D75C51">
        <w:rPr>
          <w:rFonts w:ascii="Times New Roman" w:hAnsi="Times New Roman" w:cs="Times New Roman"/>
          <w:sz w:val="24"/>
          <w:szCs w:val="24"/>
        </w:rPr>
        <w:t xml:space="preserve"> İmar Planı Değişikliği  ile 1/1000 ölçekli Uygulama İmar Plan Değişikliğinin  onaylanıp onaylanmayacağı konusu ile ilgili  İmar ve  Bayındırlık  Komisyonu Raporunun görüşülmesi ve oylanması.</w:t>
      </w:r>
    </w:p>
    <w:p w:rsidR="008B179F" w:rsidRPr="00D75C51" w:rsidRDefault="008B179F" w:rsidP="008B17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>5-)</w:t>
      </w:r>
      <w:r w:rsidRPr="00D75C51">
        <w:rPr>
          <w:rFonts w:ascii="Times New Roman" w:hAnsi="Times New Roman" w:cs="Times New Roman"/>
          <w:sz w:val="24"/>
          <w:szCs w:val="24"/>
        </w:rPr>
        <w:t xml:space="preserve"> Gelecek </w:t>
      </w:r>
      <w:r>
        <w:rPr>
          <w:rFonts w:ascii="Times New Roman" w:hAnsi="Times New Roman" w:cs="Times New Roman"/>
          <w:sz w:val="24"/>
          <w:szCs w:val="24"/>
        </w:rPr>
        <w:t>birleşim</w:t>
      </w:r>
      <w:r w:rsidRPr="00D75C51"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8B179F" w:rsidRPr="00D75C51" w:rsidRDefault="008B179F" w:rsidP="008B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C51">
        <w:rPr>
          <w:rFonts w:ascii="Times New Roman" w:hAnsi="Times New Roman" w:cs="Times New Roman"/>
          <w:b/>
          <w:sz w:val="24"/>
          <w:szCs w:val="24"/>
        </w:rPr>
        <w:tab/>
      </w:r>
      <w:r w:rsidRPr="00D75C51">
        <w:rPr>
          <w:rFonts w:ascii="Times New Roman" w:hAnsi="Times New Roman" w:cs="Times New Roman"/>
          <w:b/>
          <w:sz w:val="24"/>
          <w:szCs w:val="24"/>
        </w:rPr>
        <w:tab/>
      </w:r>
      <w:r w:rsidRPr="00D75C5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75C51">
        <w:rPr>
          <w:rFonts w:ascii="Times New Roman" w:hAnsi="Times New Roman" w:cs="Times New Roman"/>
          <w:b/>
          <w:sz w:val="24"/>
          <w:szCs w:val="24"/>
        </w:rPr>
        <w:tab/>
      </w:r>
      <w:r w:rsidRPr="00D75C51">
        <w:rPr>
          <w:rFonts w:ascii="Times New Roman" w:hAnsi="Times New Roman" w:cs="Times New Roman"/>
          <w:b/>
          <w:sz w:val="24"/>
          <w:szCs w:val="24"/>
        </w:rPr>
        <w:tab/>
      </w:r>
      <w:r w:rsidRPr="00D75C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8B179F" w:rsidRPr="00C71322" w:rsidRDefault="008B179F" w:rsidP="008B179F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C7132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71322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C7132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B179F" w:rsidRPr="00C71322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322">
        <w:rPr>
          <w:rStyle w:val="Gl"/>
          <w:rFonts w:ascii="Times New Roman" w:hAnsi="Times New Roman" w:cs="Times New Roman"/>
          <w:sz w:val="24"/>
          <w:szCs w:val="24"/>
        </w:rPr>
        <w:t xml:space="preserve">ŞUBAT    </w:t>
      </w:r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B179F" w:rsidRPr="00C71322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8B179F" w:rsidRPr="00C71322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.02.2021  Çarşamba</w:t>
      </w:r>
    </w:p>
    <w:p w:rsidR="008B179F" w:rsidRPr="00C71322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8B179F" w:rsidRPr="00C71322" w:rsidRDefault="008B179F" w:rsidP="008B1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C7132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C7132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B179F" w:rsidRPr="00C71322" w:rsidRDefault="008B179F" w:rsidP="008B179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>1 -)</w:t>
      </w:r>
      <w:r w:rsidRPr="00C7132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B179F" w:rsidRPr="00C71322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7132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B179F" w:rsidRPr="00C71322" w:rsidRDefault="008B179F" w:rsidP="008B179F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C71322">
        <w:rPr>
          <w:rFonts w:ascii="Times New Roman" w:hAnsi="Times New Roman" w:cs="Times New Roman"/>
          <w:color w:val="000000"/>
          <w:sz w:val="24"/>
          <w:szCs w:val="24"/>
        </w:rPr>
        <w:t xml:space="preserve">İlimiz Ulukışla İlçesi </w:t>
      </w:r>
      <w:proofErr w:type="spellStart"/>
      <w:r w:rsidRPr="00C71322">
        <w:rPr>
          <w:rFonts w:ascii="Times New Roman" w:hAnsi="Times New Roman" w:cs="Times New Roman"/>
          <w:color w:val="000000"/>
          <w:sz w:val="24"/>
          <w:szCs w:val="24"/>
        </w:rPr>
        <w:t>Çiftehan</w:t>
      </w:r>
      <w:proofErr w:type="spellEnd"/>
      <w:r w:rsidRPr="00C71322">
        <w:rPr>
          <w:rFonts w:ascii="Times New Roman" w:hAnsi="Times New Roman" w:cs="Times New Roman"/>
          <w:color w:val="000000"/>
          <w:sz w:val="24"/>
          <w:szCs w:val="24"/>
        </w:rPr>
        <w:t xml:space="preserve"> Köyü sınırları içerisinde 153 ada 4 </w:t>
      </w:r>
      <w:proofErr w:type="gramStart"/>
      <w:r w:rsidRPr="00C71322">
        <w:rPr>
          <w:rFonts w:ascii="Times New Roman" w:hAnsi="Times New Roman" w:cs="Times New Roman"/>
          <w:color w:val="000000"/>
          <w:sz w:val="24"/>
          <w:szCs w:val="24"/>
        </w:rPr>
        <w:t>parsel   ve</w:t>
      </w:r>
      <w:proofErr w:type="gramEnd"/>
      <w:r w:rsidRPr="00C71322">
        <w:rPr>
          <w:rFonts w:ascii="Times New Roman" w:hAnsi="Times New Roman" w:cs="Times New Roman"/>
          <w:color w:val="000000"/>
          <w:sz w:val="24"/>
          <w:szCs w:val="24"/>
        </w:rPr>
        <w:t xml:space="preserve"> 166 ada 3 parselde  bulunan Ruhsatlı Otellerin Alkollü İçki Satışı yapabilmesi için İçkili Yer Bölgesi</w:t>
      </w:r>
      <w:r w:rsidRPr="00C71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322">
        <w:rPr>
          <w:rFonts w:ascii="Times New Roman" w:hAnsi="Times New Roman" w:cs="Times New Roman"/>
          <w:sz w:val="24"/>
          <w:szCs w:val="24"/>
        </w:rPr>
        <w:t>tespit edilip, edilmeyeceği konusunun  görüşülmesi.</w:t>
      </w:r>
    </w:p>
    <w:p w:rsidR="008B179F" w:rsidRPr="00C71322" w:rsidRDefault="008B179F" w:rsidP="008B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 xml:space="preserve">4-) </w:t>
      </w:r>
      <w:proofErr w:type="spellStart"/>
      <w:r w:rsidRPr="00C71322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C7132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71322">
        <w:rPr>
          <w:rFonts w:ascii="Times New Roman" w:hAnsi="Times New Roman" w:cs="Times New Roman"/>
          <w:sz w:val="24"/>
          <w:szCs w:val="24"/>
        </w:rPr>
        <w:t>Narlıgöl</w:t>
      </w:r>
      <w:proofErr w:type="spellEnd"/>
      <w:r w:rsidRPr="00C71322">
        <w:rPr>
          <w:rFonts w:ascii="Times New Roman" w:hAnsi="Times New Roman" w:cs="Times New Roman"/>
          <w:sz w:val="24"/>
          <w:szCs w:val="24"/>
        </w:rPr>
        <w:t xml:space="preserve"> Termal Turizm Merkezi 2021 yılı Jeotermal </w:t>
      </w:r>
      <w:r w:rsidRPr="00C71322">
        <w:rPr>
          <w:rFonts w:ascii="Times New Roman" w:hAnsi="Times New Roman" w:cs="Times New Roman"/>
          <w:bCs/>
          <w:sz w:val="24"/>
          <w:szCs w:val="24"/>
        </w:rPr>
        <w:t xml:space="preserve">su kullanım bedelinin (birim m3) belirlenmesi </w:t>
      </w:r>
      <w:r w:rsidRPr="00C71322">
        <w:rPr>
          <w:rFonts w:ascii="Times New Roman" w:hAnsi="Times New Roman" w:cs="Times New Roman"/>
          <w:sz w:val="24"/>
          <w:szCs w:val="24"/>
        </w:rPr>
        <w:t>konusunun görüşülmesi.</w:t>
      </w:r>
    </w:p>
    <w:p w:rsidR="008B179F" w:rsidRPr="00C71322" w:rsidRDefault="008B179F" w:rsidP="008B179F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>5-)</w:t>
      </w:r>
      <w:r w:rsidRPr="00C71322">
        <w:rPr>
          <w:rFonts w:ascii="Times New Roman" w:hAnsi="Times New Roman" w:cs="Times New Roman"/>
          <w:color w:val="000000"/>
          <w:sz w:val="24"/>
          <w:szCs w:val="24"/>
        </w:rPr>
        <w:t xml:space="preserve">  Mülkiyeti İl Özel İdaresine </w:t>
      </w:r>
      <w:proofErr w:type="gramStart"/>
      <w:r w:rsidRPr="00C71322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C71322">
        <w:rPr>
          <w:rFonts w:ascii="Times New Roman" w:hAnsi="Times New Roman" w:cs="Times New Roman"/>
          <w:color w:val="000000"/>
          <w:sz w:val="24"/>
          <w:szCs w:val="24"/>
        </w:rPr>
        <w:t xml:space="preserve"> Çiftlik İlçesi Murtaza Köyü Keten Çimen Mevkii 328 Ada 98 </w:t>
      </w:r>
      <w:proofErr w:type="spellStart"/>
      <w:r w:rsidRPr="00C71322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C71322">
        <w:rPr>
          <w:rFonts w:ascii="Times New Roman" w:hAnsi="Times New Roman" w:cs="Times New Roman"/>
          <w:color w:val="000000"/>
          <w:sz w:val="24"/>
          <w:szCs w:val="24"/>
        </w:rPr>
        <w:t xml:space="preserve"> (70.557,13 m²)  parselde kayıtlı arsa vasıflı  taşınmaz üzerine yapılan  Keten Çimen Kayak Merkezi Tesisinin 2020/2021 yılı Ücret Tarifesinin belirlenmesi konusunun görüşülmesi.</w:t>
      </w:r>
    </w:p>
    <w:p w:rsidR="008B179F" w:rsidRPr="00C71322" w:rsidRDefault="008B179F" w:rsidP="008B17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>6-)</w:t>
      </w:r>
      <w:r w:rsidRPr="00C71322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8B179F" w:rsidRPr="00C71322" w:rsidRDefault="008B179F" w:rsidP="008B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ab/>
      </w:r>
      <w:r w:rsidRPr="00C71322">
        <w:rPr>
          <w:rFonts w:ascii="Times New Roman" w:hAnsi="Times New Roman" w:cs="Times New Roman"/>
          <w:b/>
          <w:sz w:val="24"/>
          <w:szCs w:val="24"/>
        </w:rPr>
        <w:tab/>
      </w:r>
      <w:r w:rsidRPr="00C7132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71322">
        <w:rPr>
          <w:rFonts w:ascii="Times New Roman" w:hAnsi="Times New Roman" w:cs="Times New Roman"/>
          <w:b/>
          <w:sz w:val="24"/>
          <w:szCs w:val="24"/>
        </w:rPr>
        <w:tab/>
      </w:r>
      <w:r w:rsidRPr="00C71322">
        <w:rPr>
          <w:rFonts w:ascii="Times New Roman" w:hAnsi="Times New Roman" w:cs="Times New Roman"/>
          <w:b/>
          <w:sz w:val="24"/>
          <w:szCs w:val="24"/>
        </w:rPr>
        <w:tab/>
      </w:r>
      <w:r w:rsidRPr="00C7132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E262B5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8B179F" w:rsidRPr="00E262B5" w:rsidRDefault="008B179F" w:rsidP="008B179F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C7132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71322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C7132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B179F" w:rsidRPr="00C71322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322">
        <w:rPr>
          <w:rStyle w:val="Gl"/>
          <w:rFonts w:ascii="Times New Roman" w:hAnsi="Times New Roman" w:cs="Times New Roman"/>
          <w:sz w:val="24"/>
          <w:szCs w:val="24"/>
        </w:rPr>
        <w:t xml:space="preserve">ŞUBAT    </w:t>
      </w:r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B179F" w:rsidRPr="00C71322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8B179F" w:rsidRPr="00C71322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.02.2021  Perşembe</w:t>
      </w:r>
    </w:p>
    <w:p w:rsidR="008B179F" w:rsidRPr="00C71322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8B179F" w:rsidRPr="00C71322" w:rsidRDefault="008B179F" w:rsidP="008B1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7132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C7132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C7132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B179F" w:rsidRPr="00C71322" w:rsidRDefault="008B179F" w:rsidP="008B179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>1 -)</w:t>
      </w:r>
      <w:r w:rsidRPr="00C7132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B179F" w:rsidRPr="00C71322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7132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B179F" w:rsidRPr="00C71322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>3-)</w:t>
      </w:r>
      <w:r w:rsidRPr="00C71322">
        <w:rPr>
          <w:rFonts w:ascii="Times New Roman" w:hAnsi="Times New Roman" w:cs="Times New Roman"/>
          <w:sz w:val="24"/>
          <w:szCs w:val="24"/>
        </w:rPr>
        <w:t xml:space="preserve"> İlimiz Ulukışla İlçesi </w:t>
      </w:r>
      <w:proofErr w:type="gramStart"/>
      <w:r w:rsidRPr="00C71322">
        <w:rPr>
          <w:rFonts w:ascii="Times New Roman" w:hAnsi="Times New Roman" w:cs="Times New Roman"/>
          <w:sz w:val="24"/>
          <w:szCs w:val="24"/>
        </w:rPr>
        <w:t>Başmakçı  Köyü</w:t>
      </w:r>
      <w:proofErr w:type="gramEnd"/>
      <w:r w:rsidRPr="00C71322">
        <w:rPr>
          <w:rFonts w:ascii="Times New Roman" w:hAnsi="Times New Roman" w:cs="Times New Roman"/>
          <w:sz w:val="24"/>
          <w:szCs w:val="24"/>
        </w:rPr>
        <w:t>, Köy Yerleşik  Alan  Genişleme  Sınırının belirlenmesi  konusunun ile ilgili   İmar  ve  Bayındırlık  Komisyonu, Köylere Yönelik Hizmetler Komisyonu ile İnceleme Araştırma Komisyonu Raporunun görüşülmesi ve oylanması.</w:t>
      </w:r>
    </w:p>
    <w:p w:rsidR="008B179F" w:rsidRPr="00C71322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>4-)</w:t>
      </w:r>
      <w:r w:rsidRPr="00C71322">
        <w:rPr>
          <w:rFonts w:ascii="Times New Roman" w:hAnsi="Times New Roman" w:cs="Times New Roman"/>
          <w:sz w:val="24"/>
          <w:szCs w:val="24"/>
        </w:rPr>
        <w:t xml:space="preserve"> İlimiz Merkez Ovacık Köyünde yaklaşık 7.5 hektar alanda İl Özel idaresince </w:t>
      </w:r>
      <w:proofErr w:type="gramStart"/>
      <w:r w:rsidRPr="00C71322">
        <w:rPr>
          <w:rFonts w:ascii="Times New Roman" w:hAnsi="Times New Roman" w:cs="Times New Roman"/>
          <w:sz w:val="24"/>
          <w:szCs w:val="24"/>
        </w:rPr>
        <w:t>yeniden  yapılan</w:t>
      </w:r>
      <w:proofErr w:type="gramEnd"/>
      <w:r w:rsidRPr="00C71322">
        <w:rPr>
          <w:rFonts w:ascii="Times New Roman" w:hAnsi="Times New Roman" w:cs="Times New Roman"/>
          <w:sz w:val="24"/>
          <w:szCs w:val="24"/>
        </w:rPr>
        <w:t xml:space="preserve"> 1/5000 ölçekli Nazım İmar Planı Değişikliği ile 1/1000 ölçekli Uygulama İmar Planı Değişikliğinin  onaylanıp onaylanmayacağı konusu ile ilgili  İmar ve  Bayındırlık  Komisyonu Raporunun görüşülmesi ve oylanması.</w:t>
      </w:r>
    </w:p>
    <w:p w:rsidR="008B179F" w:rsidRPr="00C71322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>5-)</w:t>
      </w:r>
      <w:r w:rsidRPr="00C71322">
        <w:rPr>
          <w:rFonts w:ascii="Times New Roman" w:hAnsi="Times New Roman" w:cs="Times New Roman"/>
          <w:sz w:val="24"/>
          <w:szCs w:val="24"/>
        </w:rPr>
        <w:t xml:space="preserve"> İlimiz  Bor İlçesi  Obruk Köyü  184 ada 10 </w:t>
      </w:r>
      <w:proofErr w:type="spellStart"/>
      <w:r w:rsidRPr="00C7132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71322">
        <w:rPr>
          <w:rFonts w:ascii="Times New Roman" w:hAnsi="Times New Roman" w:cs="Times New Roman"/>
          <w:sz w:val="24"/>
          <w:szCs w:val="24"/>
        </w:rPr>
        <w:t xml:space="preserve"> parselde 3367 sayılı yasa kapsamında İl Özel idaresince yapılan 1/5000 ölçekli Nazım İmar Planı ile 1/1000 ölçekli Uygulama İmar </w:t>
      </w:r>
      <w:proofErr w:type="gramStart"/>
      <w:r w:rsidRPr="00C71322">
        <w:rPr>
          <w:rFonts w:ascii="Times New Roman" w:hAnsi="Times New Roman" w:cs="Times New Roman"/>
          <w:sz w:val="24"/>
          <w:szCs w:val="24"/>
        </w:rPr>
        <w:t>Planının  onaylanıp</w:t>
      </w:r>
      <w:proofErr w:type="gramEnd"/>
      <w:r w:rsidRPr="00C71322">
        <w:rPr>
          <w:rFonts w:ascii="Times New Roman" w:hAnsi="Times New Roman" w:cs="Times New Roman"/>
          <w:sz w:val="24"/>
          <w:szCs w:val="24"/>
        </w:rPr>
        <w:t xml:space="preserve"> onaylanmayacağı konusu ile ilgili  İmar ve  Bayındırlık  Komisyonu Raporunun görüşülmesi ve oylanması.</w:t>
      </w:r>
    </w:p>
    <w:p w:rsidR="008B179F" w:rsidRPr="00C71322" w:rsidRDefault="008B179F" w:rsidP="008B17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>6-)</w:t>
      </w:r>
      <w:r w:rsidRPr="00C71322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22">
        <w:rPr>
          <w:rFonts w:ascii="Times New Roman" w:hAnsi="Times New Roman" w:cs="Times New Roman"/>
          <w:b/>
          <w:sz w:val="24"/>
          <w:szCs w:val="24"/>
        </w:rPr>
        <w:tab/>
      </w:r>
      <w:r w:rsidRPr="00C71322">
        <w:rPr>
          <w:rFonts w:ascii="Times New Roman" w:hAnsi="Times New Roman" w:cs="Times New Roman"/>
          <w:b/>
          <w:sz w:val="24"/>
          <w:szCs w:val="24"/>
        </w:rPr>
        <w:tab/>
      </w:r>
      <w:r w:rsidRPr="00C7132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71322">
        <w:rPr>
          <w:rFonts w:ascii="Times New Roman" w:hAnsi="Times New Roman" w:cs="Times New Roman"/>
          <w:b/>
          <w:sz w:val="24"/>
          <w:szCs w:val="24"/>
        </w:rPr>
        <w:tab/>
      </w:r>
      <w:r w:rsidRPr="00C71322">
        <w:rPr>
          <w:rFonts w:ascii="Times New Roman" w:hAnsi="Times New Roman" w:cs="Times New Roman"/>
          <w:b/>
          <w:sz w:val="24"/>
          <w:szCs w:val="24"/>
        </w:rPr>
        <w:tab/>
      </w:r>
      <w:r w:rsidRPr="00C7132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8B179F" w:rsidRPr="00C71322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C71322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E262B5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8B179F" w:rsidRPr="00E262B5" w:rsidRDefault="008B179F" w:rsidP="008B179F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B179F" w:rsidRPr="00E262B5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B179F" w:rsidRPr="00E262B5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E262B5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E262B5" w:rsidRDefault="008B179F" w:rsidP="008B179F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262B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262B5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262B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B179F" w:rsidRPr="00E262B5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62B5">
        <w:rPr>
          <w:rStyle w:val="Gl"/>
          <w:rFonts w:ascii="Times New Roman" w:hAnsi="Times New Roman" w:cs="Times New Roman"/>
          <w:sz w:val="24"/>
          <w:szCs w:val="24"/>
        </w:rPr>
        <w:t xml:space="preserve">ŞUBAT   </w:t>
      </w:r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B179F" w:rsidRPr="00E262B5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>BEŞİNCİ BİRLEŞİM GÜNDEMİ</w:t>
      </w:r>
    </w:p>
    <w:p w:rsidR="008B179F" w:rsidRPr="00E262B5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E262B5" w:rsidRDefault="008B179F" w:rsidP="008B17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>.02.2021  Cuma</w:t>
      </w:r>
    </w:p>
    <w:p w:rsidR="008B179F" w:rsidRPr="00E262B5" w:rsidRDefault="008B179F" w:rsidP="008B1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8B179F" w:rsidRPr="00E262B5" w:rsidRDefault="008B179F" w:rsidP="008B1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262B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262B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262B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B179F" w:rsidRPr="00E262B5" w:rsidRDefault="008B179F" w:rsidP="008B179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9F" w:rsidRPr="00E262B5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262B5">
        <w:rPr>
          <w:rFonts w:ascii="Times New Roman" w:hAnsi="Times New Roman" w:cs="Times New Roman"/>
          <w:b/>
          <w:sz w:val="24"/>
          <w:szCs w:val="24"/>
        </w:rPr>
        <w:t>1 -)</w:t>
      </w:r>
      <w:r w:rsidRPr="00E262B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B179F" w:rsidRPr="00E262B5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262B5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262B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B179F" w:rsidRPr="00E262B5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262B5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E262B5">
        <w:rPr>
          <w:rFonts w:ascii="Times New Roman" w:hAnsi="Times New Roman" w:cs="Times New Roman"/>
          <w:sz w:val="24"/>
          <w:szCs w:val="24"/>
        </w:rPr>
        <w:t xml:space="preserve">İlimiz Merkez Konaklı Kasabası sınırları içerisinde toplam 501,31 hektar alanda </w:t>
      </w:r>
      <w:proofErr w:type="gramStart"/>
      <w:r w:rsidRPr="00E262B5">
        <w:rPr>
          <w:rFonts w:ascii="Times New Roman" w:hAnsi="Times New Roman" w:cs="Times New Roman"/>
          <w:sz w:val="24"/>
          <w:szCs w:val="24"/>
        </w:rPr>
        <w:t>kurulacak  Niğde</w:t>
      </w:r>
      <w:proofErr w:type="gramEnd"/>
      <w:r w:rsidRPr="00E262B5">
        <w:rPr>
          <w:rFonts w:ascii="Times New Roman" w:hAnsi="Times New Roman" w:cs="Times New Roman"/>
          <w:sz w:val="24"/>
          <w:szCs w:val="24"/>
        </w:rPr>
        <w:t xml:space="preserve"> 2. Organize Sanayi Bölgesinde Niğde İl Özel İdaresinin kurucu üye olarak  % 41 katılım pay oranı ve 6 asil, 6 yedek üye ile temsil edilip edilmeyeceği, temsil edilecek asil, yedek üyele</w:t>
      </w:r>
      <w:r>
        <w:rPr>
          <w:rFonts w:ascii="Times New Roman" w:hAnsi="Times New Roman" w:cs="Times New Roman"/>
          <w:sz w:val="24"/>
          <w:szCs w:val="24"/>
        </w:rPr>
        <w:t xml:space="preserve">rin isimlerinin </w:t>
      </w:r>
      <w:r w:rsidRPr="00E262B5">
        <w:rPr>
          <w:rFonts w:ascii="Times New Roman" w:hAnsi="Times New Roman" w:cs="Times New Roman"/>
          <w:sz w:val="24"/>
          <w:szCs w:val="24"/>
        </w:rPr>
        <w:t>belirlenmesi,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B5">
        <w:rPr>
          <w:rFonts w:ascii="Times New Roman" w:hAnsi="Times New Roman" w:cs="Times New Roman"/>
          <w:sz w:val="24"/>
          <w:szCs w:val="24"/>
        </w:rPr>
        <w:t>müteşebbis heyette yer alacak he</w:t>
      </w:r>
      <w:r>
        <w:rPr>
          <w:rFonts w:ascii="Times New Roman" w:hAnsi="Times New Roman" w:cs="Times New Roman"/>
          <w:sz w:val="24"/>
          <w:szCs w:val="24"/>
        </w:rPr>
        <w:t xml:space="preserve">r bir  temsilci üye  karşılığı  üye </w:t>
      </w:r>
      <w:r w:rsidRPr="00E262B5">
        <w:rPr>
          <w:rFonts w:ascii="Times New Roman" w:hAnsi="Times New Roman" w:cs="Times New Roman"/>
          <w:sz w:val="24"/>
          <w:szCs w:val="24"/>
        </w:rPr>
        <w:t>başına</w:t>
      </w:r>
      <w:r>
        <w:rPr>
          <w:rFonts w:ascii="Times New Roman" w:hAnsi="Times New Roman" w:cs="Times New Roman"/>
          <w:sz w:val="24"/>
          <w:szCs w:val="24"/>
        </w:rPr>
        <w:t xml:space="preserve"> 189.431,00 TL.</w:t>
      </w:r>
      <w:r w:rsidRPr="00E26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2B5">
        <w:rPr>
          <w:rFonts w:ascii="Times New Roman" w:hAnsi="Times New Roman" w:cs="Times New Roman"/>
          <w:sz w:val="24"/>
          <w:szCs w:val="24"/>
        </w:rPr>
        <w:t>katılım</w:t>
      </w:r>
      <w:proofErr w:type="gramEnd"/>
      <w:r w:rsidRPr="00E262B5">
        <w:rPr>
          <w:rFonts w:ascii="Times New Roman" w:hAnsi="Times New Roman" w:cs="Times New Roman"/>
          <w:sz w:val="24"/>
          <w:szCs w:val="24"/>
        </w:rPr>
        <w:t xml:space="preserve"> payının İl Özel İdaresi adına açılacak hesaba yatırılıp yatırılmayacağı konularının görüşülmesi. </w:t>
      </w:r>
    </w:p>
    <w:p w:rsidR="008B179F" w:rsidRPr="00E262B5" w:rsidRDefault="008B179F" w:rsidP="008B1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262B5">
        <w:rPr>
          <w:rFonts w:ascii="Times New Roman" w:hAnsi="Times New Roman" w:cs="Times New Roman"/>
          <w:b/>
          <w:sz w:val="24"/>
          <w:szCs w:val="24"/>
        </w:rPr>
        <w:t>4-)</w:t>
      </w:r>
      <w:r w:rsidRPr="00E262B5">
        <w:rPr>
          <w:rFonts w:ascii="Times New Roman" w:hAnsi="Times New Roman" w:cs="Times New Roman"/>
          <w:sz w:val="24"/>
          <w:szCs w:val="24"/>
        </w:rPr>
        <w:t xml:space="preserve"> İl Özel idaresince verilen imar çapı, yapı ruhsatı ve yapı kullanım izin belgesi gibi </w:t>
      </w:r>
      <w:proofErr w:type="gramStart"/>
      <w:r w:rsidRPr="00E262B5">
        <w:rPr>
          <w:rFonts w:ascii="Times New Roman" w:hAnsi="Times New Roman" w:cs="Times New Roman"/>
          <w:sz w:val="24"/>
          <w:szCs w:val="24"/>
        </w:rPr>
        <w:t>hizmetlerden  ücret</w:t>
      </w:r>
      <w:proofErr w:type="gramEnd"/>
      <w:r w:rsidRPr="00E262B5">
        <w:rPr>
          <w:rFonts w:ascii="Times New Roman" w:hAnsi="Times New Roman" w:cs="Times New Roman"/>
          <w:sz w:val="24"/>
          <w:szCs w:val="24"/>
        </w:rPr>
        <w:t xml:space="preserve">  alınıp  alınmayacağı konusu ile ilgili  Plan ve Bütçe Komisyonu ile  Çeşitli İşler Komisyonu Raporunun görüşülmesi ve oylanması.</w:t>
      </w:r>
    </w:p>
    <w:p w:rsidR="008B179F" w:rsidRPr="00E262B5" w:rsidRDefault="008B179F" w:rsidP="008B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B5">
        <w:rPr>
          <w:rFonts w:ascii="Times New Roman" w:hAnsi="Times New Roman" w:cs="Times New Roman"/>
          <w:b/>
          <w:sz w:val="24"/>
          <w:szCs w:val="24"/>
        </w:rPr>
        <w:t>5-)</w:t>
      </w:r>
      <w:r w:rsidRPr="00E262B5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E262B5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E262B5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8B179F" w:rsidRPr="00E262B5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E262B5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E262B5" w:rsidRDefault="008B179F" w:rsidP="008B179F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262B5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2B5">
        <w:rPr>
          <w:rFonts w:ascii="Times New Roman" w:hAnsi="Times New Roman" w:cs="Times New Roman"/>
          <w:b/>
          <w:sz w:val="24"/>
          <w:szCs w:val="24"/>
        </w:rPr>
        <w:tab/>
      </w:r>
      <w:r w:rsidRPr="00E262B5">
        <w:rPr>
          <w:rFonts w:ascii="Times New Roman" w:hAnsi="Times New Roman" w:cs="Times New Roman"/>
          <w:b/>
          <w:sz w:val="24"/>
          <w:szCs w:val="24"/>
        </w:rPr>
        <w:tab/>
      </w:r>
      <w:r w:rsidRPr="00E262B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262B5">
        <w:rPr>
          <w:rFonts w:ascii="Times New Roman" w:hAnsi="Times New Roman" w:cs="Times New Roman"/>
          <w:b/>
          <w:sz w:val="24"/>
          <w:szCs w:val="24"/>
        </w:rPr>
        <w:tab/>
      </w:r>
      <w:r w:rsidRPr="00E262B5">
        <w:rPr>
          <w:rFonts w:ascii="Times New Roman" w:hAnsi="Times New Roman" w:cs="Times New Roman"/>
          <w:b/>
          <w:sz w:val="24"/>
          <w:szCs w:val="24"/>
        </w:rPr>
        <w:tab/>
      </w:r>
      <w:r w:rsidRPr="00E262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  <w:bookmarkStart w:id="0" w:name="_GoBack"/>
      <w:bookmarkEnd w:id="0"/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9F" w:rsidRPr="00D75C51" w:rsidRDefault="008B179F" w:rsidP="008B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B179F" w:rsidRPr="00D7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A9"/>
    <w:rsid w:val="001F1764"/>
    <w:rsid w:val="008303B1"/>
    <w:rsid w:val="008B179F"/>
    <w:rsid w:val="00D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9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8B179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B179F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8B179F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8B1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9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8B179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B179F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8B179F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8B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2021-02-08T11:26:00Z</dcterms:created>
  <dcterms:modified xsi:type="dcterms:W3CDTF">2021-02-08T11:27:00Z</dcterms:modified>
</cp:coreProperties>
</file>